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7 декабря 2022 г. N 1780-р/адм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ПРИЗНАНИИ УТРАТИВШИМ СИЛУ РАСПОРЯЖЕНИЯ АДМИНИСТРАЦИИ</w:t>
      </w:r>
    </w:p>
    <w:p>
      <w:pPr>
        <w:pStyle w:val="2"/>
        <w:jc w:val="center"/>
      </w:pPr>
      <w:r>
        <w:rPr>
          <w:sz w:val="20"/>
        </w:rPr>
        <w:t xml:space="preserve">СМОЛЕНСКОЙ ОБЛАСТИ ОТ 23.04.2002 N 139-Р/АДМ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утратившим силу </w:t>
      </w:r>
      <w:hyperlink w:history="0" r:id="rId6" w:tooltip="Распоряжение Администрации Смоленской области от 23.04.2002 N 139-р/адм &quot;О проекте Соглашения между Правительством Российской Федерации, Правительством Республики Беларусь и Правительством Латвийской Республики о сотрудничестве в области использования и охраны водных ресурсов бассейна реки Западная Двина/Даугава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23.04.2002 N 139-р/адм "О проекте Соглашения между Правительством Российской Федерации, Правительством Республики Беларусь и Правительством Латвийской Республики о сотрудничестве в области использования и охраны водных ресурсов бассейна реки Западная Двина/Даугава".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Смоленской области от 07.12.2022 N 1780-р/адм</w:t>
            <w:br/>
            <w:t>"О признании утратившим силу распоряжения Админ...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Распоряжение Администрации Смоленской области от 07.12.2022 N 1780-р/адм "О признании утратившим силу распоряжения Админ...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8CCD8B9A3A080B8AB2216B54B9670333B65DF7216C12412B35270B807AD388E2030D1F2E58DB238165D8C59494E814UC66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Смоленской области от 07.12.2022 N 1780-р/адм
"О признании утратившим силу распоряжения Администрации Смоленской области от 23.04.2002 N 139-р/адм"</dc:title>
  <dcterms:created xsi:type="dcterms:W3CDTF">2022-12-16T06:58:19Z</dcterms:created>
</cp:coreProperties>
</file>